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i/>
          <w:iCs/>
          <w:sz w:val="28"/>
          <w:szCs w:val="28"/>
        </w:rPr>
        <w:t>Социально_экономическая</w:t>
      </w:r>
      <w:proofErr w:type="spellEnd"/>
      <w:r w:rsidRPr="005E0617">
        <w:rPr>
          <w:rFonts w:ascii="Times New Roman" w:hAnsi="Times New Roman" w:cs="Times New Roman"/>
          <w:i/>
          <w:iCs/>
          <w:sz w:val="28"/>
          <w:szCs w:val="28"/>
        </w:rPr>
        <w:t xml:space="preserve"> политика Советского государства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b/>
          <w:bCs/>
          <w:sz w:val="28"/>
          <w:szCs w:val="28"/>
        </w:rPr>
        <w:t xml:space="preserve">Борьба с капиталом. </w:t>
      </w:r>
      <w:r w:rsidRPr="005E0617">
        <w:rPr>
          <w:rFonts w:ascii="Times New Roman" w:hAnsi="Times New Roman" w:cs="Times New Roman"/>
          <w:sz w:val="28"/>
          <w:szCs w:val="28"/>
        </w:rPr>
        <w:t>Придя к власти, большевики развернули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борьбу с капиталом — финансовым, торговым, промышленным. Она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была обусловлена как обострением положения Советского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так и идеологическими установками, предусматривавшими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непо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средственный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переход к социализму после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социалистической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револю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(без переходного периода).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Борьба с финансовым капиталом началась 25 октября 1917 г. с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захва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та Госбанка в Петрограде. В руки новой власти перешли золотой запас,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денежные средства, эмиссия денег. Советское правительство подчини_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контролю Госбанка частные банки. 14 декабря 1917 г. были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национа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лизированы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крупные акционерные банки, в январе конфискованы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ционерные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капиталы бывших частных банков. Банковское дело стало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государственной монополией. Национализация банков в декабре 1917 г.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была подкреплена конфискацией денежных средств населения, если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они превышали сумму в 5 тыс. руб. и были нажиты «нетрудовым путем».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Проведенные чрезвычайные меры подорвали основы финансового мо_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гущества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противников Советской власти и создали условия для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на торговый и промышленный капитал.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Борьба с торговым капиталом велась путем ограничения, а затем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запрета свободы как внутренней, так и внешней торговли. В конце де_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1917 г. внешняя торговля была поставлена под контроль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мата торговли и промышленности, а в апреле 1918 г.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объявлена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дарственной монополией. Свертывание внутренней торговли было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начато с подтверждения Советской властью незыблемости хлебной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монополии, введенной еще Временным правительством, и введением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госмонополии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на промышленные товары широкого потребления.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На этой основе большевики предполагали развернуть прямой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обмен (продуктообмен), о необходимости которого они неоднократно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говорили с лета 1917 г.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Вначале обмен промышленных товаров на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сельскохозяйственные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проводился на региональном уровне, а декретом от 26 марта 1918 г.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СНК ввел систему товарооборота повсеместно. Для этого правитель_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выделило промтоваров широкого потребления на сумму свыше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1,1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руб. Осуществление натурального обмена возлагалось на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Наркомпрод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и его местные органы. Поскольку выделенных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промтова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ров было недостаточно, то по инструкции наркома А. Д.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стьянам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выдавали товаров лишь за 25% сданного хлеба, за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осталь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ной — деньги. Однако в условиях развала денежной системы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добровольно на такой обмен крестьяне шли неохотно. Выгоднее было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менять хлеб на рынке, где цены на него были в 10—20 раз выше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617">
        <w:rPr>
          <w:rFonts w:ascii="Times New Roman" w:hAnsi="Times New Roman" w:cs="Times New Roman"/>
          <w:sz w:val="28"/>
          <w:szCs w:val="28"/>
        </w:rPr>
        <w:t>дарственных и росли они гораздо быстрее, чем на промышленные то_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вары. Вскоре выяснилось, что взятый правительством курс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неэффек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тивен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. Для этого надо было сосредоточить в руках правительства всю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промышленность, а не только отдельные предприятия, затем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lastRenderedPageBreak/>
        <w:t xml:space="preserve">строить ее с учетом потребностей деревни. Наконец, около 90%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выде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ленных товаров было направлено в Сибирь и на Украину,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хлебные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довые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страны, вскоре захваченные противником. Последний факт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заставил СНК, широко используя репрессивный аппарат, перейти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к принудительному изъятию продовольствия у крестьян. Товарообмен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отошел на второй план, использовался как одно из средств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стимулиро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заготовок.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В мае 1918 г. декретами ВЦИК и СНК была введена </w:t>
      </w:r>
      <w:proofErr w:type="spellStart"/>
      <w:r w:rsidRPr="005E0617">
        <w:rPr>
          <w:rFonts w:ascii="Times New Roman" w:hAnsi="Times New Roman" w:cs="Times New Roman"/>
          <w:i/>
          <w:iCs/>
          <w:sz w:val="28"/>
          <w:szCs w:val="28"/>
        </w:rPr>
        <w:t>продовольст</w:t>
      </w:r>
      <w:proofErr w:type="spellEnd"/>
      <w:r w:rsidRPr="005E0617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i/>
          <w:iCs/>
          <w:sz w:val="28"/>
          <w:szCs w:val="28"/>
        </w:rPr>
        <w:t>венная диктатура</w:t>
      </w:r>
      <w:r w:rsidRPr="005E0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Наркомпрод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получил диктаторские полномочия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для заготовки хлеба по твердым государственным ценам, право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менять вооруженную силу вплоть до расстрела на месте при оказании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противодействия со стороны владельцев хлеба. Советская власть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явила врагами народа всех, кто скрывал хлеб, не вывозил его на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ссып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пункты, переводил на самогон, торговал им.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Продовольственная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диктатура осуществлялась через продовольственные комитеты, коми_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теты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бедноты (комбеды), продовольственные рабочие отряды (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продо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тряды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продармию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Для предотвращения взрыва крестьянского не_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годования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СНК в конце мая 1918 г. принял постановление о введении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 РСФСР военного положения.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Новый курс получил логическое завершение в </w:t>
      </w:r>
      <w:r w:rsidRPr="005E0617">
        <w:rPr>
          <w:rFonts w:ascii="Times New Roman" w:hAnsi="Times New Roman" w:cs="Times New Roman"/>
          <w:i/>
          <w:iCs/>
          <w:sz w:val="28"/>
          <w:szCs w:val="28"/>
        </w:rPr>
        <w:t>продразверстке</w:t>
      </w:r>
      <w:r w:rsidRPr="005E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вве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денной по всей стране декретом СНК от 11 января 1919 г.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тор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говля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была запрещена, рынки закрывались. Заградительные отряды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осматривали все грузы и ручной багаж 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конфисковывали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продоволь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, если его вес превышал норму (20 фунтов на человека).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Для борьбы с торговцами (мешочниками, спекулянтами)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привлека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силы Всероссийской чрезвычайной комиссии (ВЧК), создан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ной в декабре 1917 г. для борьбы с контрреволюцией и саботажем.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Продовольственная диктатура привела к обострению борьбы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городом и деревней и к расколу в самой деревне.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горо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де вооруженные продотряды стали основными сборщиками сельхоз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продуктов. В своей работе они опирались на комитеты деревенской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бедноты. Возникшее в деревне двоевластие — противоборство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комбе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и сельсоветов — было устранено в конце 1918 г. перевыборами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следних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и переходу к ним функций распущенных комбедов.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Вначале продразверстка распространялась на хлеб и зернофураж.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 заготовительную кампанию 1919—1920 гг. она охватила также и кар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тофель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мясо, а к концу 1920 г. почти все сельхозпродукты.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Продразвер</w:t>
      </w:r>
      <w:proofErr w:type="spell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стка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позволила решить проблему планового снабжения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продовольстви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ем Красной Армии, городских трудящихся, обеспечения минимумом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сырьевых ресурсов промышленности. Она резко сузила сферу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денежных рыночных отношений, так как зерно являлось основой то_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варного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хозяйства в России, стала одним из важнейших элементов си_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стемы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«военного коммунизма». Рыночные отношения не исчезли.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Рынок продолжал существовать, но он ушел в подполье, стал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нелегаль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«черным». Через него в 1918—1920 гг. было реализовано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по_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lastRenderedPageBreak/>
        <w:t>ловины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всего продовольствия, доставленного в города.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На первом этапе борьба с промышленным капиталом началась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с введения рабочего контроля на производстве (14 ноября 1917 г.). Од_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нако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саботажа промышленников от рабочего контроля вскоре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решли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к рабочему, а затем государственному управлению, т. е. к </w:t>
      </w:r>
      <w:r w:rsidRPr="005E0617">
        <w:rPr>
          <w:rFonts w:ascii="Times New Roman" w:hAnsi="Times New Roman" w:cs="Times New Roman"/>
          <w:i/>
          <w:iCs/>
          <w:sz w:val="28"/>
          <w:szCs w:val="28"/>
        </w:rPr>
        <w:t>наци_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i/>
          <w:iCs/>
          <w:sz w:val="28"/>
          <w:szCs w:val="28"/>
        </w:rPr>
        <w:t>онализации</w:t>
      </w:r>
      <w:proofErr w:type="spellEnd"/>
      <w:r w:rsidRPr="005E0617">
        <w:rPr>
          <w:rFonts w:ascii="Times New Roman" w:hAnsi="Times New Roman" w:cs="Times New Roman"/>
          <w:i/>
          <w:iCs/>
          <w:sz w:val="28"/>
          <w:szCs w:val="28"/>
        </w:rPr>
        <w:t xml:space="preserve"> промышленности</w:t>
      </w:r>
      <w:r w:rsidRPr="005E0617">
        <w:rPr>
          <w:rFonts w:ascii="Times New Roman" w:hAnsi="Times New Roman" w:cs="Times New Roman"/>
          <w:sz w:val="28"/>
          <w:szCs w:val="28"/>
        </w:rPr>
        <w:t>. К февралю 1918 г. в собственность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государства перешли предприятия, ранее принадлежавшие казне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и царской фамилии: 2/3 железных дорог, горные, военные заводы, те_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леграф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почта. Одновременно национализировались и отдельные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На втором этапе (март—июнь 1918 г.) упор был сделан на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управления национализированной промышленностью: введение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единоначалия на производстве, свертывание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кратии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митинговщины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»), налаживание учета и контроля.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Одновре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была начата национализация целых отраслей промышленности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(сахарной, нефтяной).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На третьем этапе (июль 1918 — весна 1919 г.) была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национализиро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вся крупная промышленность.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На четвертом этапе (лето 1919 — начало 1921 г.) темпы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национали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резко возросли. В собственность государства перешли не толь_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61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крупные, но и средние, и большая часть мелких промышленных за_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617">
        <w:rPr>
          <w:rFonts w:ascii="Times New Roman" w:hAnsi="Times New Roman" w:cs="Times New Roman"/>
          <w:sz w:val="28"/>
          <w:szCs w:val="28"/>
        </w:rPr>
        <w:t>ведений (решение о национализации мелкой промышленности было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принято в ноябре 1920 г.). Национализированная собственность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ставила новый, социалистический, уклад экономики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дарства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Управление национализированными предприятиями было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сверхцен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трализовано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. Оно осуществлялось Высшим советом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хозяйст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(ВСНХ), созданным 2 декабря 1917 г. через систему главных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комите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(главков). К лету 1920 г. было создано 49 главков. Соответствующие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предприятия непосредственно подчинялись главным комитетам, а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следние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— Президиуму ВСНХ. Система жесткой централизации управ_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стала еще одной характерной чертой «военного коммунизма».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b/>
          <w:bCs/>
          <w:sz w:val="28"/>
          <w:szCs w:val="28"/>
        </w:rPr>
        <w:t xml:space="preserve">«Военный коммунизм». </w:t>
      </w:r>
      <w:r w:rsidRPr="005E0617">
        <w:rPr>
          <w:rFonts w:ascii="Times New Roman" w:hAnsi="Times New Roman" w:cs="Times New Roman"/>
          <w:sz w:val="28"/>
          <w:szCs w:val="28"/>
        </w:rPr>
        <w:t>Широкомасштабная борьба с капиталом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привела к складыванию системы </w:t>
      </w:r>
      <w:r w:rsidRPr="005E0617">
        <w:rPr>
          <w:rFonts w:ascii="Times New Roman" w:hAnsi="Times New Roman" w:cs="Times New Roman"/>
          <w:i/>
          <w:iCs/>
          <w:sz w:val="28"/>
          <w:szCs w:val="28"/>
        </w:rPr>
        <w:t>«военного коммунизма»</w:t>
      </w:r>
      <w:r w:rsidRPr="005E0617">
        <w:rPr>
          <w:rFonts w:ascii="Times New Roman" w:hAnsi="Times New Roman" w:cs="Times New Roman"/>
          <w:sz w:val="28"/>
          <w:szCs w:val="28"/>
        </w:rPr>
        <w:t>, которая ста_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определять внутреннюю политику Советского государства в период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Гражданской войны (с лета 1918 — до начала 1921 г.).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Политика «военного коммунизма» опиралась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распрост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раненные в партии представления о непосредственном переходе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к коммунистическим отношениям после осуществления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пролетар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революции. Эти отношения предполагали отсутствие частной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продуктораспределение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товарно_де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нежных отношений, плановость хозяйства, всеобщность труда.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Политика «военного коммунизма» явилась попыткой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установле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коммунистических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отношении производства и распределения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 кратчайшие сроки и силовым путем. Ее характерные черты своди_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lastRenderedPageBreak/>
        <w:t>лись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к следующему: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_первых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, национализация всей промышленности;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во_вторых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сверхцентрализация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управления экономикой («глав_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кизм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»);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в_третьих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запрет частной торговли, свертывание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товарно_де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нежных отношений;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в_четвертых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, продразверстка;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в_пятых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натураль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оплата труда рабочих и служащих, бесплатность коммунальных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услуг;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в_шестых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>, уравнительная оплата труда рабочих и служащих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(«уравниловка»);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в_седьмых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>, всеобщая трудовая повинность. Все тру_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доспособные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граждане России от 16 до 50 лет обязаны были занимать_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«общественно полезным» трудом, в противном случае они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привле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кались к нему принудительно. Для этого развернули сеть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концентрационных лагерей.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 марте 1919 г. в новой, второй, программе РК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военно_комму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нистические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» принципы были положены в основу строительства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циализма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 России. Большевики поставили задачу: завершить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экспро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приацию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буржуазии, перейти от денежной торговли к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натуральному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продуктообмену, от уравнительного землепользования —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коллектив_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ному, от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рыночного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— к плановому хозяйству.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«Штурм» капитализма привел страну к гражданской войне. Ору_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стало основным средством удержания власти. Впоследствии, раз_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617">
        <w:rPr>
          <w:rFonts w:ascii="Times New Roman" w:hAnsi="Times New Roman" w:cs="Times New Roman"/>
          <w:sz w:val="28"/>
          <w:szCs w:val="28"/>
        </w:rPr>
        <w:t>громив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организованные военные силы противника, большевики были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вынуждены отказаться от «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военно_коммунистического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эксперимен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та и перейти к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НЭПу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преобразования. </w:t>
      </w:r>
      <w:r w:rsidRPr="005E0617">
        <w:rPr>
          <w:rFonts w:ascii="Times New Roman" w:hAnsi="Times New Roman" w:cs="Times New Roman"/>
          <w:sz w:val="28"/>
          <w:szCs w:val="28"/>
        </w:rPr>
        <w:t xml:space="preserve">Преобразования в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сфе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ре, как и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экономической, были направлены на установление 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репление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диктатуры пролетариата.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В области национальных отношений «Декларация прав народов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России» (2 ноября 1917 г.) и другие акты объявили равноправие как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граждан независимо от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национально_религиозных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различий, так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и народов России, включая их право на отделение. Декретом от 10 но_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1917 г. упразднялись сословия, гражданские чины, звания,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титу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, сословные привилегии и ограничения, устанавливалось общее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всего населения страны наименование — «граждане Российской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публики».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Трудовое законодательство, начиная с декрета о 8_часовом рабочем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617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от 29 октября 1917 г., узаконило право граждан на труд, а также их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обязанность трудиться. Одновременно с января 1918 г. в стране были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запрещены забастовки. Положение СНК от 31 октября 1918 г. о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обеспечении трудящихся устанавливало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бесплатную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медицин_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скую помощь. Декретами ВЦИК и СНК от 16 и 18 декабря 1917 г. бы_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положено начало эмансипации женщин, уравнению их в правах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с мужчинами, в том числе и в области брака. В стране вводились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граж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данский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брак и книги записей актов гражданского состояния. Декрет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от 24 января 1918 г. вводил в России западноевропейский календарь,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по которому после 31 января 1918 г. последовало 13 февраля.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Правительство сразу ограничило оппозиционные партии 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lastRenderedPageBreak/>
        <w:t>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E0617">
        <w:rPr>
          <w:rFonts w:ascii="Times New Roman" w:hAnsi="Times New Roman" w:cs="Times New Roman"/>
          <w:sz w:val="28"/>
          <w:szCs w:val="28"/>
        </w:rPr>
        <w:t>агитационно_пропагандистской</w:t>
      </w:r>
      <w:proofErr w:type="spellEnd"/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деятельности. К лету 1918 г. бы_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закрыто более 300 газет, начиная с кадетской газеты «День»,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рая, тем не менее, меняя названия, выходила до мая 1918 г.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С введением в РСФСР военного положения были закрыты все анти_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большевистские издания.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Декрет СНК от 20 января 1918 г. об отделении церкви от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и школы от церкви вводил свободу совести,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церковных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религиоз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организаций. Он устранял вмешательство духовенства в дело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, одновременно лишая церковь имущественных прав.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Имущество церкви и других религиозных организаций объявлялось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собственностью государства, которое устами большевиков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откровен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но заявило о своем атеистическом характере. В свою очередь патриарх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Московский и всея Руси Тихон (избран 5 ноября 1917 г.) в послании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к православному духовенству и всем верующим от 19 января 1918 г. пре_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дал анафеме Советскую власть, призвал к борьбе против большевиков.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Лишь в сентябре 1919 г. он издал послание «О прекращении духовен_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борьбы с большевиками».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0617">
        <w:rPr>
          <w:rFonts w:ascii="Times New Roman" w:hAnsi="Times New Roman" w:cs="Times New Roman"/>
          <w:i/>
          <w:iCs/>
          <w:sz w:val="28"/>
          <w:szCs w:val="28"/>
        </w:rPr>
        <w:t>Внешняя политика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>Главными направлениями внешней политики Советской России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17">
        <w:rPr>
          <w:rFonts w:ascii="Times New Roman" w:hAnsi="Times New Roman" w:cs="Times New Roman"/>
          <w:sz w:val="28"/>
          <w:szCs w:val="28"/>
        </w:rPr>
        <w:t xml:space="preserve">с 25 октября 1917 г. стали: выход из мировой войны, прекращение </w:t>
      </w:r>
      <w:proofErr w:type="gramStart"/>
      <w:r w:rsidRPr="005E06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интервенции, дипломатическое признание, помощь </w:t>
      </w:r>
      <w:proofErr w:type="spellStart"/>
      <w:r w:rsidRPr="005E0617">
        <w:rPr>
          <w:rFonts w:ascii="Times New Roman" w:hAnsi="Times New Roman" w:cs="Times New Roman"/>
          <w:sz w:val="28"/>
          <w:szCs w:val="28"/>
        </w:rPr>
        <w:t>революци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>_</w:t>
      </w:r>
    </w:p>
    <w:p w:rsidR="00F732BD" w:rsidRPr="005E0617" w:rsidRDefault="00F732BD" w:rsidP="00F7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617">
        <w:rPr>
          <w:rFonts w:ascii="Times New Roman" w:hAnsi="Times New Roman" w:cs="Times New Roman"/>
          <w:sz w:val="28"/>
          <w:szCs w:val="28"/>
        </w:rPr>
        <w:t>онному</w:t>
      </w:r>
      <w:proofErr w:type="spellEnd"/>
      <w:r w:rsidRPr="005E0617">
        <w:rPr>
          <w:rFonts w:ascii="Times New Roman" w:hAnsi="Times New Roman" w:cs="Times New Roman"/>
          <w:sz w:val="28"/>
          <w:szCs w:val="28"/>
        </w:rPr>
        <w:t xml:space="preserve"> движению в Европе.</w:t>
      </w:r>
    </w:p>
    <w:p w:rsidR="00000000" w:rsidRDefault="00F732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732BD"/>
    <w:rsid w:val="00F7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2021-10-14T07:52:00Z</dcterms:created>
  <dcterms:modified xsi:type="dcterms:W3CDTF">2021-10-14T07:54:00Z</dcterms:modified>
</cp:coreProperties>
</file>